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3359" w14:textId="7AAB68D8" w:rsidR="00227A95" w:rsidRDefault="00227A9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pieczęć szkoły</w:t>
      </w:r>
    </w:p>
    <w:p w14:paraId="5498A75A" w14:textId="0BEB940B" w:rsidR="00CE5E7A" w:rsidRDefault="00F2572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numer pisma/sygnatura</w:t>
      </w:r>
    </w:p>
    <w:p w14:paraId="659E18EC" w14:textId="15953FC7" w:rsidR="00F2572A" w:rsidRDefault="00F2572A" w:rsidP="00F2572A">
      <w:pPr>
        <w:jc w:val="right"/>
        <w:rPr>
          <w:szCs w:val="20"/>
        </w:rPr>
      </w:pPr>
      <w:r>
        <w:rPr>
          <w:szCs w:val="20"/>
        </w:rPr>
        <w:t>Poznań, dnia …</w:t>
      </w:r>
    </w:p>
    <w:p w14:paraId="6E482580" w14:textId="77777777" w:rsidR="00F2572A" w:rsidRDefault="00F2572A" w:rsidP="00F2572A">
      <w:pPr>
        <w:jc w:val="right"/>
        <w:rPr>
          <w:szCs w:val="20"/>
        </w:rPr>
      </w:pPr>
    </w:p>
    <w:p w14:paraId="47F1FE90" w14:textId="77777777" w:rsidR="00F2572A" w:rsidRDefault="00F2572A" w:rsidP="00F2572A">
      <w:pPr>
        <w:rPr>
          <w:szCs w:val="20"/>
        </w:rPr>
      </w:pPr>
    </w:p>
    <w:p w14:paraId="2F6687CD" w14:textId="2E3525A5" w:rsidR="00F2572A" w:rsidRDefault="00F2572A" w:rsidP="00F2572A">
      <w:pPr>
        <w:ind w:left="5664"/>
        <w:rPr>
          <w:szCs w:val="20"/>
        </w:rPr>
      </w:pPr>
      <w:r>
        <w:rPr>
          <w:szCs w:val="20"/>
        </w:rPr>
        <w:t>Rada Rodziców</w:t>
      </w:r>
    </w:p>
    <w:p w14:paraId="311846D5" w14:textId="7867A221" w:rsidR="00F2572A" w:rsidRDefault="00F2572A" w:rsidP="00F2572A">
      <w:pPr>
        <w:ind w:left="5664"/>
        <w:rPr>
          <w:szCs w:val="20"/>
        </w:rPr>
      </w:pPr>
      <w:r>
        <w:rPr>
          <w:szCs w:val="20"/>
        </w:rPr>
        <w:t>przy Szkole …</w:t>
      </w:r>
    </w:p>
    <w:p w14:paraId="017DC802" w14:textId="77777777" w:rsidR="00F2572A" w:rsidRDefault="00F2572A" w:rsidP="00F2572A">
      <w:pPr>
        <w:rPr>
          <w:szCs w:val="20"/>
        </w:rPr>
      </w:pPr>
    </w:p>
    <w:p w14:paraId="38C5A0FB" w14:textId="77777777" w:rsidR="00F2572A" w:rsidRDefault="00F2572A" w:rsidP="00F2572A">
      <w:pPr>
        <w:rPr>
          <w:szCs w:val="20"/>
        </w:rPr>
      </w:pPr>
    </w:p>
    <w:p w14:paraId="3C5B810D" w14:textId="74EF8555" w:rsidR="007E4BE0" w:rsidRDefault="00F2572A" w:rsidP="00165F6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cs="Tahoma"/>
          <w:szCs w:val="20"/>
        </w:rPr>
      </w:pPr>
      <w:r>
        <w:rPr>
          <w:szCs w:val="20"/>
        </w:rPr>
        <w:t xml:space="preserve">Dyrektor Szkoły … </w:t>
      </w:r>
      <w:r w:rsidR="00594322">
        <w:rPr>
          <w:szCs w:val="20"/>
        </w:rPr>
        <w:t xml:space="preserve">działając na podstawie </w:t>
      </w:r>
      <w:r w:rsidR="00594322" w:rsidRPr="00796375">
        <w:rPr>
          <w:rFonts w:cs="Tahoma"/>
          <w:szCs w:val="20"/>
        </w:rPr>
        <w:t>art. 86 Ustawy z dnia 14 grudnia 2016 r. Prawo oświatowe (Dz. U. z 2025 r. poz. 1043 i 1160)</w:t>
      </w:r>
      <w:r w:rsidR="00594322">
        <w:rPr>
          <w:rFonts w:cs="Tahoma"/>
          <w:szCs w:val="20"/>
        </w:rPr>
        <w:t xml:space="preserve"> zwraca się z prośbą o wyrażenie opinii w sprawie </w:t>
      </w:r>
      <w:r w:rsidR="007E4BE0">
        <w:rPr>
          <w:rFonts w:cs="Tahoma"/>
          <w:szCs w:val="20"/>
        </w:rPr>
        <w:t xml:space="preserve">zamiaru podjęcia </w:t>
      </w:r>
      <w:r w:rsidR="007E4BE0" w:rsidRPr="007E4BE0">
        <w:rPr>
          <w:rFonts w:cs="Tahoma"/>
          <w:szCs w:val="20"/>
        </w:rPr>
        <w:t xml:space="preserve">współpracy z Operatorem dla województwa wielkopolskiego </w:t>
      </w:r>
      <w:bookmarkStart w:id="0" w:name="_Hlk216955043"/>
      <w:r w:rsidR="007E4BE0" w:rsidRPr="007E4BE0">
        <w:rPr>
          <w:rFonts w:cs="Tahoma"/>
          <w:szCs w:val="20"/>
        </w:rPr>
        <w:t>Modułu 2 Rządowego programu wyrównywania szans edukacyjnych dzieci i młodzieży „Przyjazna szkoła”</w:t>
      </w:r>
      <w:r w:rsidR="007E4BE0">
        <w:rPr>
          <w:rFonts w:cs="Tahoma"/>
          <w:szCs w:val="20"/>
        </w:rPr>
        <w:t>.</w:t>
      </w:r>
      <w:r w:rsidR="00EC057E">
        <w:rPr>
          <w:rFonts w:cs="Tahoma"/>
          <w:szCs w:val="20"/>
        </w:rPr>
        <w:t xml:space="preserve"> </w:t>
      </w:r>
      <w:r w:rsidR="00EC057E" w:rsidRPr="00EC057E">
        <w:rPr>
          <w:rFonts w:cs="Tahoma"/>
          <w:szCs w:val="20"/>
        </w:rPr>
        <w:t xml:space="preserve">W województwie wielkopolskim realizowany </w:t>
      </w:r>
      <w:r w:rsidR="00EC057E">
        <w:rPr>
          <w:rFonts w:cs="Tahoma"/>
          <w:szCs w:val="20"/>
        </w:rPr>
        <w:t>będzie</w:t>
      </w:r>
      <w:r w:rsidR="00EC057E" w:rsidRPr="00EC057E">
        <w:rPr>
          <w:rFonts w:cs="Tahoma"/>
          <w:szCs w:val="20"/>
        </w:rPr>
        <w:t xml:space="preserve"> projekt „Przyjazna szkoła w Wielkopolsce – Realizacja w latach 2025-2027 zadania publicznego w ramach Programu „Przyjazna szkoła” moduł 2”.</w:t>
      </w:r>
    </w:p>
    <w:bookmarkEnd w:id="0"/>
    <w:p w14:paraId="5DC51598" w14:textId="24F29237" w:rsidR="007E4BE0" w:rsidRDefault="007E4BE0" w:rsidP="00165F6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Operator dla województwa wielkopolskiego został wyłoniony </w:t>
      </w:r>
      <w:r w:rsidR="00CC2445">
        <w:rPr>
          <w:rFonts w:cs="Tahoma"/>
          <w:szCs w:val="20"/>
        </w:rPr>
        <w:t xml:space="preserve">przez Wielkopolskiego Kuratora Oświaty w drodze konkursu. Operatorem dla województwa została </w:t>
      </w:r>
      <w:r w:rsidR="005403F9">
        <w:rPr>
          <w:rFonts w:cs="Tahoma"/>
          <w:szCs w:val="20"/>
        </w:rPr>
        <w:t>konsorcjum</w:t>
      </w:r>
      <w:r w:rsidR="00CC2445">
        <w:rPr>
          <w:rFonts w:cs="Tahoma"/>
          <w:szCs w:val="20"/>
        </w:rPr>
        <w:t xml:space="preserve"> organizacji, w tym </w:t>
      </w:r>
      <w:r w:rsidRPr="00BE45BA">
        <w:rPr>
          <w:rFonts w:cs="Tahoma"/>
          <w:szCs w:val="20"/>
        </w:rPr>
        <w:t>lider - Fundacja Migrant Info Point (MIP) z siedzibą przy</w:t>
      </w:r>
      <w:r w:rsidRPr="00BE45BA">
        <w:rPr>
          <w:rFonts w:cs="Tahoma"/>
          <w:b/>
          <w:bCs/>
          <w:szCs w:val="20"/>
        </w:rPr>
        <w:t xml:space="preserve"> </w:t>
      </w:r>
      <w:r w:rsidRPr="00BE45BA">
        <w:rPr>
          <w:rFonts w:cs="Tahoma"/>
          <w:szCs w:val="20"/>
        </w:rPr>
        <w:t>al. Marcinkowskiego 11</w:t>
      </w:r>
      <w:r w:rsidR="00B764EF">
        <w:rPr>
          <w:rFonts w:cs="Tahoma"/>
          <w:szCs w:val="20"/>
        </w:rPr>
        <w:t xml:space="preserve"> H</w:t>
      </w:r>
      <w:r w:rsidRPr="00BE45BA">
        <w:rPr>
          <w:rFonts w:cs="Tahoma"/>
          <w:szCs w:val="20"/>
        </w:rPr>
        <w:t>, 61-827 Poznań</w:t>
      </w:r>
      <w:r w:rsidR="00CC2445">
        <w:rPr>
          <w:rFonts w:cs="Tahoma"/>
          <w:szCs w:val="20"/>
        </w:rPr>
        <w:t xml:space="preserve"> oraz </w:t>
      </w:r>
      <w:r w:rsidRPr="00BE45BA">
        <w:rPr>
          <w:rFonts w:cs="Tahoma"/>
          <w:szCs w:val="20"/>
        </w:rPr>
        <w:t xml:space="preserve"> partnerzy: Fundacja Pomocy Wzajemnej "Barka" z siedzibą przy ul. św. Wincentego 6/9, 61-003 Poznań; Fundacja Leszno dla Ukrainy z siedzibą przy ul. Słowiańska 10, 64-100 Leszno; Stowarzyszenie Wielkopolskich Asystentów Międzykulturowych SWAM z siedzibą przy ul. </w:t>
      </w:r>
      <w:proofErr w:type="spellStart"/>
      <w:r w:rsidRPr="00BE45BA">
        <w:rPr>
          <w:rFonts w:cs="Tahoma"/>
          <w:szCs w:val="20"/>
        </w:rPr>
        <w:t>Sikorcza</w:t>
      </w:r>
      <w:proofErr w:type="spellEnd"/>
      <w:r w:rsidRPr="00BE45BA">
        <w:rPr>
          <w:rFonts w:cs="Tahoma"/>
          <w:szCs w:val="20"/>
        </w:rPr>
        <w:t xml:space="preserve"> 1A/1, 62-023 Koninko</w:t>
      </w:r>
      <w:r w:rsidR="00CC2445">
        <w:rPr>
          <w:rFonts w:cs="Tahoma"/>
          <w:szCs w:val="20"/>
        </w:rPr>
        <w:t>.</w:t>
      </w:r>
    </w:p>
    <w:p w14:paraId="0AE550DE" w14:textId="0A324C4C" w:rsidR="00CC2445" w:rsidRDefault="00574EB8" w:rsidP="007E4BE0">
      <w:pPr>
        <w:widowControl w:val="0"/>
        <w:autoSpaceDE w:val="0"/>
        <w:autoSpaceDN w:val="0"/>
        <w:adjustRightInd w:val="0"/>
        <w:ind w:firstLine="708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Z zakresem działalności oraz ofertą lidera i partnerów </w:t>
      </w:r>
      <w:r w:rsidRPr="0014461E">
        <w:rPr>
          <w:rFonts w:cs="Tahoma"/>
          <w:szCs w:val="20"/>
        </w:rPr>
        <w:t>Operator</w:t>
      </w:r>
      <w:r>
        <w:rPr>
          <w:rFonts w:cs="Tahoma"/>
          <w:szCs w:val="20"/>
        </w:rPr>
        <w:t>a</w:t>
      </w:r>
      <w:r w:rsidRPr="0014461E">
        <w:rPr>
          <w:rFonts w:cs="Tahoma"/>
          <w:szCs w:val="20"/>
        </w:rPr>
        <w:t xml:space="preserve"> dla województwa wielkopolskiego</w:t>
      </w:r>
      <w:r w:rsidRPr="00574EB8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można zapoznać się na stronach internetowych:</w:t>
      </w:r>
    </w:p>
    <w:p w14:paraId="752868BC" w14:textId="450A45E8" w:rsidR="00574EB8" w:rsidRDefault="00D2165F" w:rsidP="00D2165F">
      <w:pPr>
        <w:widowControl w:val="0"/>
        <w:autoSpaceDE w:val="0"/>
        <w:autoSpaceDN w:val="0"/>
        <w:adjustRightInd w:val="0"/>
        <w:ind w:left="1416"/>
        <w:jc w:val="both"/>
        <w:rPr>
          <w:rFonts w:cs="Tahoma"/>
          <w:szCs w:val="20"/>
        </w:rPr>
      </w:pPr>
      <w:hyperlink r:id="rId7" w:history="1">
        <w:r w:rsidRPr="002043D6">
          <w:rPr>
            <w:rStyle w:val="Hipercze"/>
            <w:rFonts w:cs="Tahoma"/>
            <w:szCs w:val="20"/>
          </w:rPr>
          <w:t>https://migrant.poznan.pl/</w:t>
        </w:r>
      </w:hyperlink>
    </w:p>
    <w:p w14:paraId="64C5AEE4" w14:textId="4B5F69FB" w:rsidR="00574EB8" w:rsidRDefault="00D2165F" w:rsidP="00D2165F">
      <w:pPr>
        <w:widowControl w:val="0"/>
        <w:autoSpaceDE w:val="0"/>
        <w:autoSpaceDN w:val="0"/>
        <w:adjustRightInd w:val="0"/>
        <w:ind w:left="1416"/>
        <w:jc w:val="both"/>
        <w:rPr>
          <w:rFonts w:cs="Tahoma"/>
          <w:szCs w:val="20"/>
        </w:rPr>
      </w:pPr>
      <w:hyperlink r:id="rId8" w:history="1">
        <w:r w:rsidRPr="002043D6">
          <w:rPr>
            <w:rStyle w:val="Hipercze"/>
            <w:rFonts w:cs="Tahoma"/>
            <w:szCs w:val="20"/>
          </w:rPr>
          <w:t>https://barka.org.pl/</w:t>
        </w:r>
      </w:hyperlink>
    </w:p>
    <w:p w14:paraId="438B3A31" w14:textId="594A908A" w:rsidR="00574EB8" w:rsidRDefault="00D2165F" w:rsidP="00D2165F">
      <w:pPr>
        <w:widowControl w:val="0"/>
        <w:autoSpaceDE w:val="0"/>
        <w:autoSpaceDN w:val="0"/>
        <w:adjustRightInd w:val="0"/>
        <w:ind w:left="1416"/>
        <w:jc w:val="both"/>
        <w:rPr>
          <w:rFonts w:cs="Tahoma"/>
          <w:szCs w:val="20"/>
        </w:rPr>
      </w:pPr>
      <w:hyperlink r:id="rId9" w:history="1">
        <w:r w:rsidRPr="002043D6">
          <w:rPr>
            <w:rStyle w:val="Hipercze"/>
            <w:rFonts w:cs="Tahoma"/>
            <w:szCs w:val="20"/>
          </w:rPr>
          <w:t>https://lesznodlaukrainy.org.pl/</w:t>
        </w:r>
      </w:hyperlink>
    </w:p>
    <w:p w14:paraId="60FCFF19" w14:textId="008DE95C" w:rsidR="00D2165F" w:rsidRDefault="00D2165F" w:rsidP="00165F68">
      <w:pPr>
        <w:widowControl w:val="0"/>
        <w:autoSpaceDE w:val="0"/>
        <w:autoSpaceDN w:val="0"/>
        <w:adjustRightInd w:val="0"/>
        <w:spacing w:after="120"/>
        <w:ind w:left="1418"/>
        <w:jc w:val="both"/>
        <w:rPr>
          <w:rFonts w:cs="Tahoma"/>
          <w:szCs w:val="20"/>
        </w:rPr>
      </w:pPr>
      <w:hyperlink r:id="rId10" w:history="1">
        <w:r w:rsidRPr="002043D6">
          <w:rPr>
            <w:rStyle w:val="Hipercze"/>
            <w:rFonts w:cs="Tahoma"/>
            <w:szCs w:val="20"/>
          </w:rPr>
          <w:t>https://www.facebook.com/p/Stowarzyszenie-Wielkopolskich-Asystent%C3%B3w-Mi%C4%99dzykulturowych-SWAM-61573207742171/</w:t>
        </w:r>
      </w:hyperlink>
    </w:p>
    <w:p w14:paraId="6A6659C3" w14:textId="6AC755E2" w:rsidR="00DB2E78" w:rsidRDefault="00DB2E78" w:rsidP="00165F6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cs="Tahoma"/>
          <w:szCs w:val="20"/>
        </w:rPr>
      </w:pPr>
      <w:r w:rsidRPr="00DB2E78">
        <w:rPr>
          <w:rFonts w:cs="Tahoma"/>
          <w:szCs w:val="20"/>
        </w:rPr>
        <w:t>Realizacja</w:t>
      </w:r>
      <w:r>
        <w:rPr>
          <w:rFonts w:cs="Tahoma"/>
          <w:b/>
          <w:bCs/>
          <w:szCs w:val="20"/>
        </w:rPr>
        <w:t xml:space="preserve"> </w:t>
      </w:r>
      <w:r w:rsidR="001561F9" w:rsidRPr="001561F9">
        <w:rPr>
          <w:rFonts w:cs="Tahoma"/>
          <w:b/>
          <w:bCs/>
          <w:szCs w:val="20"/>
        </w:rPr>
        <w:t>Moduł</w:t>
      </w:r>
      <w:r>
        <w:rPr>
          <w:rFonts w:cs="Tahoma"/>
          <w:b/>
          <w:bCs/>
          <w:szCs w:val="20"/>
        </w:rPr>
        <w:t>u</w:t>
      </w:r>
      <w:r w:rsidR="001561F9" w:rsidRPr="001561F9">
        <w:rPr>
          <w:rFonts w:cs="Tahoma"/>
          <w:b/>
          <w:bCs/>
          <w:szCs w:val="20"/>
        </w:rPr>
        <w:t xml:space="preserve"> 2</w:t>
      </w:r>
      <w:r>
        <w:rPr>
          <w:rFonts w:cs="Tahoma"/>
          <w:b/>
          <w:bCs/>
          <w:szCs w:val="20"/>
        </w:rPr>
        <w:t xml:space="preserve"> </w:t>
      </w:r>
      <w:r w:rsidRPr="001561F9">
        <w:rPr>
          <w:rFonts w:cs="Tahoma"/>
          <w:szCs w:val="20"/>
        </w:rPr>
        <w:t xml:space="preserve">– </w:t>
      </w:r>
      <w:r w:rsidRPr="001561F9">
        <w:rPr>
          <w:rFonts w:cs="Tahoma"/>
          <w:b/>
          <w:bCs/>
          <w:szCs w:val="20"/>
        </w:rPr>
        <w:t>Dobrostan społeczności szkolnej</w:t>
      </w:r>
      <w:r w:rsidR="001561F9" w:rsidRPr="001561F9">
        <w:rPr>
          <w:rFonts w:cs="Tahoma"/>
          <w:szCs w:val="20"/>
        </w:rPr>
        <w:t> </w:t>
      </w:r>
      <w:r w:rsidR="001561F9">
        <w:rPr>
          <w:rFonts w:cs="Tahoma"/>
          <w:szCs w:val="20"/>
        </w:rPr>
        <w:t xml:space="preserve">Programu „Przyjazna szkoła” </w:t>
      </w:r>
      <w:bookmarkStart w:id="1" w:name="_Hlk216955075"/>
      <w:r>
        <w:rPr>
          <w:rFonts w:cs="Tahoma"/>
          <w:szCs w:val="20"/>
        </w:rPr>
        <w:t>ma na celu</w:t>
      </w:r>
      <w:r w:rsidR="001561F9" w:rsidRPr="001561F9">
        <w:rPr>
          <w:rFonts w:cs="Tahoma"/>
          <w:szCs w:val="20"/>
        </w:rPr>
        <w:t xml:space="preserve"> podwyższenie poziomu dobrostanu społeczności szkolnej w szkołach, do których uczęszczają uczniowie i uczennice z Ukrainy, przez realizację różnorodnych form wsparcia kierowanych do uczniów i uczennic, ich rodziców oraz kadr systemu oświaty, w tym działania </w:t>
      </w:r>
      <w:r w:rsidR="001561F9" w:rsidRPr="00DB2E78">
        <w:rPr>
          <w:rFonts w:cs="Tahoma"/>
          <w:szCs w:val="20"/>
        </w:rPr>
        <w:t>służące wzmocnieniu profilaktyki zaburzeń zdrowia psychicznego oraz wzmocnieniu wsparcia psychologiczno-pedagogicznego dla przedstawicieli środowiska szkolnego</w:t>
      </w:r>
      <w:r w:rsidR="00165F68">
        <w:rPr>
          <w:rFonts w:cs="Tahoma"/>
          <w:szCs w:val="20"/>
        </w:rPr>
        <w:t>.</w:t>
      </w:r>
      <w:bookmarkEnd w:id="1"/>
    </w:p>
    <w:p w14:paraId="3629CF94" w14:textId="656B8F53" w:rsidR="002174D4" w:rsidRDefault="001215BC" w:rsidP="007E4BE0">
      <w:pPr>
        <w:widowControl w:val="0"/>
        <w:autoSpaceDE w:val="0"/>
        <w:autoSpaceDN w:val="0"/>
        <w:adjustRightInd w:val="0"/>
        <w:ind w:firstLine="708"/>
        <w:jc w:val="both"/>
        <w:rPr>
          <w:rFonts w:cs="Tahoma"/>
          <w:szCs w:val="20"/>
        </w:rPr>
      </w:pPr>
      <w:r>
        <w:rPr>
          <w:rFonts w:cs="Tahoma"/>
          <w:szCs w:val="20"/>
        </w:rPr>
        <w:t>M</w:t>
      </w:r>
      <w:r w:rsidR="002174D4">
        <w:rPr>
          <w:rFonts w:cs="Tahoma"/>
          <w:szCs w:val="20"/>
        </w:rPr>
        <w:t>ateriał</w:t>
      </w:r>
      <w:r>
        <w:rPr>
          <w:rFonts w:cs="Tahoma"/>
          <w:szCs w:val="20"/>
        </w:rPr>
        <w:t>y</w:t>
      </w:r>
      <w:r w:rsidR="002174D4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dotyczące Programu zamieszczono: </w:t>
      </w:r>
    </w:p>
    <w:p w14:paraId="13923C7D" w14:textId="544AE334" w:rsidR="002174D4" w:rsidRPr="001215BC" w:rsidRDefault="002174D4" w:rsidP="001215B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ahoma"/>
          <w:szCs w:val="20"/>
        </w:rPr>
      </w:pPr>
      <w:hyperlink r:id="rId11" w:history="1">
        <w:r w:rsidRPr="001215BC">
          <w:rPr>
            <w:rStyle w:val="Hipercze"/>
            <w:rFonts w:cs="Tahoma"/>
            <w:szCs w:val="20"/>
          </w:rPr>
          <w:t>https://www.gov.pl/web/edukacja/rzadowy-program-wyrownywania-szans-edukacyjnych-dzieci-i-mlodziezy-przyjazna-szkola</w:t>
        </w:r>
      </w:hyperlink>
    </w:p>
    <w:p w14:paraId="1AEFC35B" w14:textId="6F1A010D" w:rsidR="002174D4" w:rsidRPr="001215BC" w:rsidRDefault="002174D4" w:rsidP="001215B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ahoma"/>
          <w:szCs w:val="20"/>
        </w:rPr>
      </w:pPr>
      <w:r w:rsidRPr="001215BC">
        <w:rPr>
          <w:rFonts w:cs="Tahoma"/>
          <w:szCs w:val="20"/>
        </w:rPr>
        <w:t>rozporządzenie Rady Ministrów z dnia 11 lipca 2025 r. w sprawie szczegółowych warunków udzielania wsparcia w zakresie wyrównywania szans edukacyjnych dzieci i młodzieży objętych Rządowym programem wyrównywania szans edukacyjnych dzieci i młodzieży „Przyjazna szkoła” w</w:t>
      </w:r>
      <w:r w:rsidR="001215BC">
        <w:rPr>
          <w:rFonts w:cs="Tahoma"/>
          <w:szCs w:val="20"/>
        </w:rPr>
        <w:t> </w:t>
      </w:r>
      <w:r w:rsidRPr="001215BC">
        <w:rPr>
          <w:rFonts w:cs="Tahoma"/>
          <w:szCs w:val="20"/>
        </w:rPr>
        <w:t>latach 2025–2027</w:t>
      </w:r>
      <w:r w:rsidR="001215BC">
        <w:rPr>
          <w:rFonts w:cs="Tahoma"/>
          <w:szCs w:val="20"/>
        </w:rPr>
        <w:t xml:space="preserve"> </w:t>
      </w:r>
      <w:r w:rsidRPr="001215BC">
        <w:rPr>
          <w:rFonts w:cs="Tahoma"/>
          <w:szCs w:val="20"/>
        </w:rPr>
        <w:t>(Dz.U. 2025 poz. 946), </w:t>
      </w:r>
      <w:hyperlink r:id="rId12" w:history="1">
        <w:r w:rsidRPr="001215BC">
          <w:rPr>
            <w:rStyle w:val="Hipercze"/>
            <w:rFonts w:cs="Tahoma"/>
            <w:szCs w:val="20"/>
          </w:rPr>
          <w:t>https://dziennikustaw.gov.pl/DU/2025/946</w:t>
        </w:r>
      </w:hyperlink>
    </w:p>
    <w:p w14:paraId="7B262EBB" w14:textId="193C4FA5" w:rsidR="002174D4" w:rsidRPr="002174D4" w:rsidRDefault="002174D4" w:rsidP="00D550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cs="Tahoma"/>
          <w:szCs w:val="20"/>
        </w:rPr>
      </w:pPr>
      <w:r w:rsidRPr="002174D4">
        <w:rPr>
          <w:rFonts w:cs="Tahoma"/>
          <w:szCs w:val="20"/>
        </w:rPr>
        <w:t>uchwała nr 60 Rady Ministrów z dnia 11 lipca 2025 r. w sprawie Rządowego programu wyrównywania szans edukacyjnych dzieci i młodzieży „Przyjazna szkoła” w latach 2025–2027 (M.</w:t>
      </w:r>
      <w:r w:rsidR="001B1D48">
        <w:rPr>
          <w:rFonts w:cs="Tahoma"/>
          <w:szCs w:val="20"/>
        </w:rPr>
        <w:t> </w:t>
      </w:r>
      <w:r w:rsidRPr="002174D4">
        <w:rPr>
          <w:rFonts w:cs="Tahoma"/>
          <w:szCs w:val="20"/>
        </w:rPr>
        <w:t>P.</w:t>
      </w:r>
      <w:r w:rsidR="00270D3A">
        <w:rPr>
          <w:rFonts w:cs="Tahoma"/>
          <w:szCs w:val="20"/>
        </w:rPr>
        <w:t> </w:t>
      </w:r>
      <w:r w:rsidRPr="002174D4">
        <w:rPr>
          <w:rFonts w:cs="Tahoma"/>
          <w:szCs w:val="20"/>
        </w:rPr>
        <w:t>2025 poz. 648), </w:t>
      </w:r>
      <w:hyperlink r:id="rId13" w:history="1">
        <w:r w:rsidRPr="002174D4">
          <w:rPr>
            <w:rStyle w:val="Hipercze"/>
            <w:rFonts w:cs="Tahoma"/>
            <w:szCs w:val="20"/>
          </w:rPr>
          <w:t>https://dziennikustaw.gov.pl/MP/2025/648</w:t>
        </w:r>
      </w:hyperlink>
      <w:r w:rsidRPr="002174D4">
        <w:rPr>
          <w:rFonts w:cs="Tahoma"/>
          <w:szCs w:val="20"/>
        </w:rPr>
        <w:t>.</w:t>
      </w:r>
    </w:p>
    <w:p w14:paraId="5B7305AB" w14:textId="09697F55" w:rsidR="002174D4" w:rsidRDefault="00D550E8" w:rsidP="002174D4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Oficjalna strona </w:t>
      </w:r>
      <w:r w:rsidR="00EC057E">
        <w:rPr>
          <w:rFonts w:cs="Tahoma"/>
          <w:szCs w:val="20"/>
        </w:rPr>
        <w:t>projektu „Przyjazna szkoła w Wi</w:t>
      </w:r>
      <w:r w:rsidR="00B764EF">
        <w:rPr>
          <w:rFonts w:cs="Tahoma"/>
          <w:szCs w:val="20"/>
        </w:rPr>
        <w:t>e</w:t>
      </w:r>
      <w:r w:rsidR="00EC057E">
        <w:rPr>
          <w:rFonts w:cs="Tahoma"/>
          <w:szCs w:val="20"/>
        </w:rPr>
        <w:t>lkopolsce”</w:t>
      </w:r>
      <w:r>
        <w:rPr>
          <w:rFonts w:cs="Tahoma"/>
          <w:szCs w:val="20"/>
        </w:rPr>
        <w:t xml:space="preserve"> prowadzona przez Operatora dla województwa wielkopolskiego</w:t>
      </w:r>
      <w:r w:rsidR="001A58BE">
        <w:rPr>
          <w:rFonts w:cs="Tahoma"/>
          <w:szCs w:val="20"/>
        </w:rPr>
        <w:t xml:space="preserve"> (zawiera m.in. regulamin rekrutacji szkół do Programu</w:t>
      </w:r>
      <w:r w:rsidR="00EC057E">
        <w:rPr>
          <w:rFonts w:cs="Tahoma"/>
          <w:szCs w:val="20"/>
        </w:rPr>
        <w:t>)</w:t>
      </w:r>
      <w:r>
        <w:rPr>
          <w:rFonts w:cs="Tahoma"/>
          <w:szCs w:val="20"/>
        </w:rPr>
        <w:t>:</w:t>
      </w:r>
    </w:p>
    <w:p w14:paraId="13800254" w14:textId="5A0B6777" w:rsidR="00D550E8" w:rsidRDefault="00D550E8" w:rsidP="00D550E8">
      <w:pPr>
        <w:widowControl w:val="0"/>
        <w:autoSpaceDE w:val="0"/>
        <w:autoSpaceDN w:val="0"/>
        <w:adjustRightInd w:val="0"/>
        <w:ind w:left="1416"/>
        <w:jc w:val="both"/>
        <w:rPr>
          <w:rFonts w:cs="Tahoma"/>
          <w:szCs w:val="20"/>
        </w:rPr>
      </w:pPr>
      <w:hyperlink r:id="rId14" w:history="1">
        <w:r w:rsidRPr="002043D6">
          <w:rPr>
            <w:rStyle w:val="Hipercze"/>
            <w:rFonts w:cs="Tahoma"/>
            <w:szCs w:val="20"/>
          </w:rPr>
          <w:t>https://wlkp.przyjaznaszkola.org.pl/</w:t>
        </w:r>
      </w:hyperlink>
    </w:p>
    <w:p w14:paraId="593EC949" w14:textId="77777777" w:rsidR="007E4BE0" w:rsidRPr="007E4BE0" w:rsidRDefault="007E4BE0" w:rsidP="007E4BE0">
      <w:pPr>
        <w:widowControl w:val="0"/>
        <w:autoSpaceDE w:val="0"/>
        <w:autoSpaceDN w:val="0"/>
        <w:adjustRightInd w:val="0"/>
        <w:ind w:firstLine="708"/>
        <w:jc w:val="both"/>
        <w:rPr>
          <w:rFonts w:cs="Tahoma"/>
          <w:szCs w:val="20"/>
        </w:rPr>
      </w:pPr>
    </w:p>
    <w:p w14:paraId="53B0DA5A" w14:textId="52358442" w:rsidR="00F2572A" w:rsidRPr="00F2572A" w:rsidRDefault="0001430B" w:rsidP="00270D3A">
      <w:pPr>
        <w:ind w:firstLine="360"/>
        <w:jc w:val="both"/>
        <w:rPr>
          <w:szCs w:val="20"/>
        </w:rPr>
      </w:pPr>
      <w:r>
        <w:rPr>
          <w:szCs w:val="20"/>
        </w:rPr>
        <w:t xml:space="preserve">Proszę o </w:t>
      </w:r>
      <w:r w:rsidR="00270D3A">
        <w:rPr>
          <w:szCs w:val="20"/>
        </w:rPr>
        <w:t>przedstawienie ww. opinii w formie pisemnej w terminie 14 dni od otrzymania niniejszego pisma.</w:t>
      </w:r>
    </w:p>
    <w:sectPr w:rsidR="00F2572A" w:rsidRPr="00F257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1C9F" w14:textId="77777777" w:rsidR="000773BE" w:rsidRDefault="000773BE" w:rsidP="00270D3A">
      <w:r>
        <w:separator/>
      </w:r>
    </w:p>
  </w:endnote>
  <w:endnote w:type="continuationSeparator" w:id="0">
    <w:p w14:paraId="27E98091" w14:textId="77777777" w:rsidR="000773BE" w:rsidRDefault="000773BE" w:rsidP="0027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C55" w14:textId="77777777" w:rsidR="005403F9" w:rsidRDefault="005403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1E56" w14:textId="5885354C" w:rsidR="00270D3A" w:rsidRDefault="00270D3A">
    <w:pPr>
      <w:pStyle w:val="Stopka"/>
    </w:pPr>
    <w:r w:rsidRPr="003C498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98B8D" wp14:editId="61CC1252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6035040" cy="228600"/>
              <wp:effectExtent l="0" t="0" r="0" b="0"/>
              <wp:wrapNone/>
              <wp:docPr id="15" name="Google Shape;106;p4">
                <a:extLst xmlns:a="http://schemas.openxmlformats.org/drawingml/2006/main">
                  <a:ext uri="{FF2B5EF4-FFF2-40B4-BE49-F238E27FC236}">
                    <a16:creationId xmlns:a16="http://schemas.microsoft.com/office/drawing/2014/main" id="{B331DB80-1FCC-9937-4BFC-B16FA207B3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50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EDF1F" w14:textId="77777777" w:rsidR="00270D3A" w:rsidRPr="003C4986" w:rsidRDefault="00270D3A" w:rsidP="00270D3A">
                          <w:pPr>
                            <w:rPr>
                              <w:rFonts w:cs="Tahoma"/>
                              <w:color w:val="000000" w:themeColor="dark1"/>
                              <w:kern w:val="24"/>
                              <w:sz w:val="16"/>
                              <w:szCs w:val="16"/>
                            </w:rPr>
                          </w:pPr>
                          <w:r w:rsidRPr="003C4986">
                            <w:rPr>
                              <w:rFonts w:cs="Tahoma"/>
                              <w:color w:val="000000" w:themeColor="dark1"/>
                              <w:kern w:val="24"/>
                              <w:sz w:val="16"/>
                              <w:szCs w:val="16"/>
                            </w:rPr>
                            <w:t>Działanie zostało sfinansowane ze środków Unii Europejskiej w ramach programu Fundusze Europejskie dla Rozwoju Społecznego.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98B8D" id="_x0000_t202" coordsize="21600,21600" o:spt="202" path="m,l,21600r21600,l21600,xe">
              <v:stroke joinstyle="miter"/>
              <v:path gradientshapeok="t" o:connecttype="rect"/>
            </v:shapetype>
            <v:shape id="Google Shape;106;p4" o:spid="_x0000_s1026" type="#_x0000_t202" style="position:absolute;margin-left:0;margin-top:8.95pt;width:475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" filled="f" stroked="f">
              <v:textbox inset="2.53958mm,1.2694mm,2.53958mm,1.2694mm">
                <w:txbxContent>
                  <w:p w14:paraId="3E1EDF1F" w14:textId="77777777" w:rsidR="00270D3A" w:rsidRPr="003C4986" w:rsidRDefault="00270D3A" w:rsidP="00270D3A">
                    <w:pPr>
                      <w:rPr>
                        <w:rFonts w:cs="Tahoma"/>
                        <w:color w:val="000000" w:themeColor="dark1"/>
                        <w:kern w:val="24"/>
                        <w:sz w:val="16"/>
                        <w:szCs w:val="16"/>
                      </w:rPr>
                    </w:pPr>
                    <w:r w:rsidRPr="003C4986">
                      <w:rPr>
                        <w:rFonts w:cs="Tahoma"/>
                        <w:color w:val="000000" w:themeColor="dark1"/>
                        <w:kern w:val="24"/>
                        <w:sz w:val="16"/>
                        <w:szCs w:val="16"/>
                      </w:rPr>
                      <w:t>Działanie zostało sfinansowane ze środków Unii Europejskiej w ramach programu Fundusze Europejskie dla Rozwoju Społecznego.</w:t>
                    </w:r>
                  </w:p>
                </w:txbxContent>
              </v:textbox>
            </v:shape>
          </w:pict>
        </mc:Fallback>
      </mc:AlternateContent>
    </w:r>
    <w:r w:rsidRPr="003C4986">
      <w:rPr>
        <w:noProof/>
      </w:rPr>
      <w:drawing>
        <wp:anchor distT="0" distB="0" distL="114300" distR="114300" simplePos="0" relativeHeight="251659264" behindDoc="0" locked="0" layoutInCell="1" allowOverlap="1" wp14:anchorId="0D022540" wp14:editId="54F98B3D">
          <wp:simplePos x="0" y="0"/>
          <wp:positionH relativeFrom="margin">
            <wp:posOffset>571500</wp:posOffset>
          </wp:positionH>
          <wp:positionV relativeFrom="paragraph">
            <wp:posOffset>-191135</wp:posOffset>
          </wp:positionV>
          <wp:extent cx="4831080" cy="373380"/>
          <wp:effectExtent l="0" t="0" r="7620" b="7620"/>
          <wp:wrapNone/>
          <wp:docPr id="14" name="Google Shape;105;p4" descr="Obraz zawierający tekst, zrzut ekranu, Czcionk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2C6C0E1C-0CFA-EED9-04B8-E6C5FAA86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oogle Shape;105;p4" descr="Obraz zawierający tekst, zrzut ekranu, Czcionka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2C6C0E1C-0CFA-EED9-04B8-E6C5FAA86FA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 t="17267" b="17505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F902" w14:textId="77777777" w:rsidR="005403F9" w:rsidRDefault="00540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7CB8" w14:textId="77777777" w:rsidR="000773BE" w:rsidRDefault="000773BE" w:rsidP="00270D3A">
      <w:r>
        <w:separator/>
      </w:r>
    </w:p>
  </w:footnote>
  <w:footnote w:type="continuationSeparator" w:id="0">
    <w:p w14:paraId="42BB409F" w14:textId="77777777" w:rsidR="000773BE" w:rsidRDefault="000773BE" w:rsidP="0027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2AEB" w14:textId="77777777" w:rsidR="005403F9" w:rsidRDefault="005403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5B4" w14:textId="1229EE06" w:rsidR="00270D3A" w:rsidRDefault="005403F9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26814" wp14:editId="5A75F81B">
          <wp:simplePos x="0" y="0"/>
          <wp:positionH relativeFrom="margin">
            <wp:posOffset>-635</wp:posOffset>
          </wp:positionH>
          <wp:positionV relativeFrom="paragraph">
            <wp:posOffset>-312420</wp:posOffset>
          </wp:positionV>
          <wp:extent cx="1028700" cy="449580"/>
          <wp:effectExtent l="0" t="0" r="0" b="7620"/>
          <wp:wrapTight wrapText="bothSides">
            <wp:wrapPolygon edited="0">
              <wp:start x="2000" y="0"/>
              <wp:lineTo x="0" y="915"/>
              <wp:lineTo x="0" y="21051"/>
              <wp:lineTo x="21200" y="21051"/>
              <wp:lineTo x="21200" y="5492"/>
              <wp:lineTo x="4800" y="0"/>
              <wp:lineTo x="2000" y="0"/>
            </wp:wrapPolygon>
          </wp:wrapTight>
          <wp:docPr id="10" name="Google Shape;104;p4" descr="Obraz zawierający tekst, Czcionka, zrzut ekranu, Grafika">
            <a:extLst xmlns:a="http://schemas.openxmlformats.org/drawingml/2006/main">
              <a:ext uri="{FF2B5EF4-FFF2-40B4-BE49-F238E27FC236}">
                <a16:creationId xmlns:a16="http://schemas.microsoft.com/office/drawing/2014/main" id="{9EB6FE9A-91ED-E221-D11F-D7714C6F222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oogle Shape;104;p4" descr="Obraz zawierający tekst, Czcionka, zrzut ekranu, Grafika">
                    <a:extLst>
                      <a:ext uri="{FF2B5EF4-FFF2-40B4-BE49-F238E27FC236}">
                        <a16:creationId xmlns:a16="http://schemas.microsoft.com/office/drawing/2014/main" id="{9EB6FE9A-91ED-E221-D11F-D7714C6F222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4" t="9658" r="9056" b="1056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D3A" w:rsidRPr="003C4986">
      <w:rPr>
        <w:noProof/>
      </w:rPr>
      <w:drawing>
        <wp:anchor distT="0" distB="0" distL="114300" distR="114300" simplePos="0" relativeHeight="251662336" behindDoc="1" locked="0" layoutInCell="1" allowOverlap="1" wp14:anchorId="765682DD" wp14:editId="320FAD87">
          <wp:simplePos x="0" y="0"/>
          <wp:positionH relativeFrom="column">
            <wp:posOffset>2705100</wp:posOffset>
          </wp:positionH>
          <wp:positionV relativeFrom="paragraph">
            <wp:posOffset>-122555</wp:posOffset>
          </wp:positionV>
          <wp:extent cx="3337560" cy="365760"/>
          <wp:effectExtent l="0" t="0" r="0" b="0"/>
          <wp:wrapTight wrapText="bothSides">
            <wp:wrapPolygon edited="0">
              <wp:start x="0" y="0"/>
              <wp:lineTo x="0" y="20250"/>
              <wp:lineTo x="21452" y="20250"/>
              <wp:lineTo x="21452" y="0"/>
              <wp:lineTo x="0" y="0"/>
            </wp:wrapPolygon>
          </wp:wrapTight>
          <wp:docPr id="6" name="Google Shape;107;p4" descr="Obraz zawierający tekst, Czcionka, Grafika, logo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B446F03A-522A-1510-8EE0-A6D3EE37B47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ogle Shape;107;p4" descr="Obraz zawierający tekst, Czcionka, Grafika, logo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B446F03A-522A-1510-8EE0-A6D3EE37B47E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8" t="24937" r="10720" b="24323"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D46D" w14:textId="77777777" w:rsidR="005403F9" w:rsidRDefault="005403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2D41"/>
    <w:multiLevelType w:val="multilevel"/>
    <w:tmpl w:val="9AF09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80978BF"/>
    <w:multiLevelType w:val="hybridMultilevel"/>
    <w:tmpl w:val="F2F8A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11809">
    <w:abstractNumId w:val="0"/>
  </w:num>
  <w:num w:numId="2" w16cid:durableId="47095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2A"/>
    <w:rsid w:val="0001430B"/>
    <w:rsid w:val="000773BE"/>
    <w:rsid w:val="000C1CD5"/>
    <w:rsid w:val="001215BC"/>
    <w:rsid w:val="001561F9"/>
    <w:rsid w:val="00165F68"/>
    <w:rsid w:val="001A58BE"/>
    <w:rsid w:val="001B1D48"/>
    <w:rsid w:val="002174D4"/>
    <w:rsid w:val="00227A95"/>
    <w:rsid w:val="00241E8E"/>
    <w:rsid w:val="00270D3A"/>
    <w:rsid w:val="00347661"/>
    <w:rsid w:val="00466BFE"/>
    <w:rsid w:val="004C47D5"/>
    <w:rsid w:val="005403F9"/>
    <w:rsid w:val="00574EB8"/>
    <w:rsid w:val="00594322"/>
    <w:rsid w:val="005E2BCB"/>
    <w:rsid w:val="00704DC8"/>
    <w:rsid w:val="007E4BE0"/>
    <w:rsid w:val="007F2F7D"/>
    <w:rsid w:val="00A000C7"/>
    <w:rsid w:val="00AD37AD"/>
    <w:rsid w:val="00B764EF"/>
    <w:rsid w:val="00BC6DE9"/>
    <w:rsid w:val="00CC2445"/>
    <w:rsid w:val="00CE5E7A"/>
    <w:rsid w:val="00D166AF"/>
    <w:rsid w:val="00D2165F"/>
    <w:rsid w:val="00D550E8"/>
    <w:rsid w:val="00DB2E78"/>
    <w:rsid w:val="00EC057E"/>
    <w:rsid w:val="00F2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A0B9C"/>
  <w15:chartTrackingRefBased/>
  <w15:docId w15:val="{69262F49-8D07-4C0B-BA35-3BAE0303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E7A"/>
    <w:pPr>
      <w:spacing w:after="0" w:line="240" w:lineRule="auto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72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72A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72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72A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72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72A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25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7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72A"/>
    <w:rPr>
      <w:rFonts w:ascii="Tahoma" w:hAnsi="Tahoma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F25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7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72A"/>
    <w:rPr>
      <w:rFonts w:ascii="Tahoma" w:hAnsi="Tahoma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F257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4EB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EB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0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D3A"/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unhideWhenUsed/>
    <w:rsid w:val="00270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D3A"/>
    <w:rPr>
      <w:rFonts w:ascii="Tahoma" w:hAnsi="Tahoma"/>
      <w:sz w:val="20"/>
    </w:rPr>
  </w:style>
  <w:style w:type="paragraph" w:styleId="Poprawka">
    <w:name w:val="Revision"/>
    <w:hidden/>
    <w:uiPriority w:val="99"/>
    <w:semiHidden/>
    <w:rsid w:val="00B764EF"/>
    <w:pPr>
      <w:spacing w:after="0" w:line="240" w:lineRule="auto"/>
    </w:pPr>
    <w:rPr>
      <w:rFonts w:ascii="Tahoma" w:hAnsi="Tahoma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4E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4EF"/>
    <w:rPr>
      <w:rFonts w:ascii="Tahoma" w:hAnsi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4EF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ka.org.pl/" TargetMode="External"/><Relationship Id="rId13" Type="http://schemas.openxmlformats.org/officeDocument/2006/relationships/hyperlink" Target="https://dziennikustaw.gov.pl/MP/2025/64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grant.poznan.pl/" TargetMode="External"/><Relationship Id="rId12" Type="http://schemas.openxmlformats.org/officeDocument/2006/relationships/hyperlink" Target="https://dziennikustaw.gov.pl/DU/2025/94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p/Stowarzyszenie-Wielkopolskich-Asystent%C3%B3w-Mi%C4%99dzykulturowych-SWAM-61573207742171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esznodlaukrainy.org.pl/" TargetMode="External"/><Relationship Id="rId14" Type="http://schemas.openxmlformats.org/officeDocument/2006/relationships/hyperlink" Target="https://wlkp.przyjaznaszkola.org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Kicińska</dc:creator>
  <cp:keywords/>
  <dc:description/>
  <cp:lastModifiedBy>Karolina Sydow</cp:lastModifiedBy>
  <cp:revision>2</cp:revision>
  <dcterms:created xsi:type="dcterms:W3CDTF">2026-01-06T15:21:00Z</dcterms:created>
  <dcterms:modified xsi:type="dcterms:W3CDTF">2026-01-06T15:21:00Z</dcterms:modified>
</cp:coreProperties>
</file>